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Меры соцподдержки — без волокиты и сбора справок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sz w:val="24"/>
          <w:szCs w:val="24"/>
        </w:rPr>
        <w:t>Председатель правления Пенсионного фонда России Андрей Кигим доложил главе правительства Михаилу Мишустину о ходе внедрения в работу фонда принципов социального казначейства и осуществлении новых выплат в соответствии с поручением Президента.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Основной принцип системы </w:t>
      </w:r>
      <w:r>
        <w:rPr>
          <w:b/>
          <w:bCs/>
          <w:sz w:val="24"/>
          <w:szCs w:val="24"/>
        </w:rPr>
        <w:t>социального казначейства</w:t>
      </w:r>
      <w:r>
        <w:rPr>
          <w:sz w:val="24"/>
          <w:szCs w:val="24"/>
        </w:rPr>
        <w:t xml:space="preserve"> – оказание услуг и осуществление мер социальной поддержки без предоставления со стороны граждан каких-либо документов и справок. Одной из первых мер, которую Пенсионный фонд стал оказывать без личного участия семей – назначение </w:t>
      </w:r>
      <w:r>
        <w:rPr>
          <w:b/>
          <w:bCs/>
          <w:sz w:val="24"/>
          <w:szCs w:val="24"/>
        </w:rPr>
        <w:t>материнского капитала (МСК)</w:t>
      </w:r>
      <w:r>
        <w:rPr>
          <w:sz w:val="24"/>
          <w:szCs w:val="24"/>
        </w:rPr>
        <w:t xml:space="preserve"> и предоставление соответствующего сертификата в электронном виде путем направления его в личный кабинет на портале ЕПГУ. С начала реализации программы проактива, то есть с апреля 2020 года уже около 1,15 млн семей получили сертификат именно таким образом – без обращения в Пенсионный фонд.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Основное направление использования средств материнского капитала – это улучшение жилищных условий, почти 90% семей используют средства из МСК именно на эти цели. Из 318 млрд рублей, выделенных в 2020 году на программу МСК, 288 млрд направлено на недвижимость.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Именно на базе данного принципа Фонд по поручению Президента России работает над осуществлением двух новых выплат – </w:t>
      </w:r>
      <w:r>
        <w:rPr>
          <w:b/>
          <w:bCs/>
          <w:sz w:val="24"/>
          <w:szCs w:val="24"/>
        </w:rPr>
        <w:t>одиноким родителям и будущим мамам</w:t>
      </w:r>
      <w:r>
        <w:rPr>
          <w:sz w:val="24"/>
          <w:szCs w:val="24"/>
        </w:rPr>
        <w:t>. Для того, чтобы осуществить в срок данные выплаты, была проведена масштабная работа по настройке новых форматов взаимодействия с другими ведомствами.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Помимо уже отлаженной работы с ЕГР </w:t>
      </w:r>
      <w:r>
        <w:rPr>
          <w:b/>
          <w:bCs/>
          <w:sz w:val="24"/>
          <w:szCs w:val="24"/>
        </w:rPr>
        <w:t>ЗАГС</w:t>
      </w:r>
      <w:r>
        <w:rPr>
          <w:sz w:val="24"/>
          <w:szCs w:val="24"/>
        </w:rPr>
        <w:t xml:space="preserve">, отделения Пенсионного фонда во всех регионах страны заключили соглашения с отделениями </w:t>
      </w:r>
      <w:r>
        <w:rPr>
          <w:b/>
          <w:bCs/>
          <w:sz w:val="24"/>
          <w:szCs w:val="24"/>
        </w:rPr>
        <w:t>ФСС</w:t>
      </w:r>
      <w:r>
        <w:rPr>
          <w:sz w:val="24"/>
          <w:szCs w:val="24"/>
        </w:rPr>
        <w:t xml:space="preserve">, которые предоставляют в ПФР сведения о родовых сертификатах. И, конечно, большую поддержку оказывают </w:t>
      </w:r>
      <w:r>
        <w:rPr>
          <w:b/>
          <w:bCs/>
          <w:sz w:val="24"/>
          <w:szCs w:val="24"/>
        </w:rPr>
        <w:t>ФНС, МВД и Росреестр</w:t>
      </w:r>
      <w:r>
        <w:rPr>
          <w:sz w:val="24"/>
          <w:szCs w:val="24"/>
        </w:rPr>
        <w:t>, предоставляя данные о доходах, прописке и владению транспортом, а также об имуществе.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Таким образом, с 1 июля в Пенсионный фонд поступило уже 386 тысяч заявлений от беременных женщин и 1,8 млн от родителей, воспитывающих детей в одиночку. “Мы видим, что все получают информацию в электронном виде, и это действительно облегчает людям задачу”, - добавил Андрей Кигим.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С 15 июля фонд ведет приём заявлений также на выплаты на детей школьного возраста. Обращение за этой единовременной помощью было максимально упрощено. Гражданам в личные кабинеты на портале Госуслуг заявление приходило в предзаполненном формате. </w:t>
      </w:r>
      <w:r>
        <w:rPr>
          <w:sz w:val="24"/>
          <w:szCs w:val="24"/>
        </w:rPr>
        <w:t>Уже п</w:t>
      </w:r>
      <w:r>
        <w:rPr>
          <w:sz w:val="24"/>
          <w:szCs w:val="24"/>
        </w:rPr>
        <w:t>одтвержд</w:t>
      </w:r>
      <w:r>
        <w:rPr>
          <w:sz w:val="24"/>
          <w:szCs w:val="24"/>
        </w:rPr>
        <w:t>ё</w:t>
      </w:r>
      <w:r>
        <w:rPr>
          <w:sz w:val="24"/>
          <w:szCs w:val="24"/>
        </w:rPr>
        <w:t>нные сведения направлялись в Пенсионный фонд. На сегодняшний день поступили заявления более чем на 18,6 млн детей. В первый день со старта перечисления — 2 августа -  выплаты были осуществлены почти на 17,8 млн детей.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2021-08-04T10:14:15Z</dcterms:modified>
  <cp:revision>120</cp:revision>
</cp:coreProperties>
</file>